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708BC3B" w14:textId="77777777" w:rsidR="00E1796E" w:rsidRPr="00B43B49" w:rsidRDefault="00E1796E" w:rsidP="00B43B49">
      <w:pPr>
        <w:spacing w:line="480" w:lineRule="auto"/>
        <w:jc w:val="center"/>
        <w:rPr>
          <w:rFonts w:ascii="Times New Roman" w:hAnsi="Times New Roman" w:cs="Times New Roman"/>
          <w:sz w:val="24"/>
          <w:szCs w:val="24"/>
        </w:rPr>
      </w:pPr>
    </w:p>
    <w:p w14:paraId="6529E538" w14:textId="77777777" w:rsidR="00E1796E" w:rsidRPr="00B43B49" w:rsidRDefault="00E1796E" w:rsidP="00B43B49">
      <w:pPr>
        <w:spacing w:line="480" w:lineRule="auto"/>
        <w:jc w:val="center"/>
        <w:rPr>
          <w:rFonts w:ascii="Times New Roman" w:hAnsi="Times New Roman" w:cs="Times New Roman"/>
          <w:sz w:val="24"/>
          <w:szCs w:val="24"/>
        </w:rPr>
      </w:pPr>
    </w:p>
    <w:p w14:paraId="134B8D15" w14:textId="77777777" w:rsidR="00E1796E" w:rsidRPr="00B43B49" w:rsidRDefault="00E1796E" w:rsidP="00B43B49">
      <w:pPr>
        <w:spacing w:line="480" w:lineRule="auto"/>
        <w:jc w:val="center"/>
        <w:rPr>
          <w:rFonts w:ascii="Times New Roman" w:hAnsi="Times New Roman" w:cs="Times New Roman"/>
          <w:sz w:val="24"/>
          <w:szCs w:val="24"/>
        </w:rPr>
      </w:pPr>
    </w:p>
    <w:p w14:paraId="54701C25" w14:textId="77777777" w:rsidR="00E1796E" w:rsidRPr="00B43B49" w:rsidRDefault="00E1796E" w:rsidP="00B43B49">
      <w:pPr>
        <w:spacing w:line="480" w:lineRule="auto"/>
        <w:jc w:val="center"/>
        <w:rPr>
          <w:rFonts w:ascii="Times New Roman" w:hAnsi="Times New Roman" w:cs="Times New Roman"/>
          <w:sz w:val="24"/>
          <w:szCs w:val="24"/>
        </w:rPr>
      </w:pPr>
    </w:p>
    <w:p w14:paraId="6BF49626" w14:textId="77777777" w:rsidR="00E1796E" w:rsidRPr="00B43B49" w:rsidRDefault="00E1796E" w:rsidP="00B43B49">
      <w:pPr>
        <w:spacing w:line="480" w:lineRule="auto"/>
        <w:jc w:val="center"/>
        <w:rPr>
          <w:rFonts w:ascii="Times New Roman" w:hAnsi="Times New Roman" w:cs="Times New Roman"/>
          <w:sz w:val="24"/>
          <w:szCs w:val="24"/>
        </w:rPr>
      </w:pPr>
    </w:p>
    <w:p w14:paraId="2131206D" w14:textId="77777777" w:rsidR="00E1796E" w:rsidRPr="00B43B49" w:rsidRDefault="006863A0" w:rsidP="00B43B49">
      <w:pPr>
        <w:spacing w:line="480" w:lineRule="auto"/>
        <w:jc w:val="center"/>
        <w:rPr>
          <w:rFonts w:ascii="Times New Roman" w:hAnsi="Times New Roman" w:cs="Times New Roman"/>
          <w:sz w:val="24"/>
          <w:szCs w:val="24"/>
        </w:rPr>
      </w:pPr>
      <w:r w:rsidRPr="00B43B49">
        <w:rPr>
          <w:rFonts w:ascii="Times New Roman" w:hAnsi="Times New Roman" w:cs="Times New Roman"/>
          <w:sz w:val="24"/>
          <w:szCs w:val="24"/>
        </w:rPr>
        <w:t>Personality Assessments</w:t>
      </w:r>
    </w:p>
    <w:p w14:paraId="74B5A95F" w14:textId="77777777" w:rsidR="00E1796E" w:rsidRPr="00B43B49" w:rsidRDefault="00E1796E" w:rsidP="00B43B49">
      <w:pPr>
        <w:spacing w:line="480" w:lineRule="auto"/>
        <w:jc w:val="center"/>
        <w:rPr>
          <w:rFonts w:ascii="Times New Roman" w:hAnsi="Times New Roman" w:cs="Times New Roman"/>
          <w:sz w:val="24"/>
          <w:szCs w:val="24"/>
        </w:rPr>
      </w:pPr>
    </w:p>
    <w:p w14:paraId="538FFB81" w14:textId="77777777" w:rsidR="00E1796E" w:rsidRPr="00B43B49" w:rsidRDefault="006863A0" w:rsidP="00B43B49">
      <w:pPr>
        <w:spacing w:line="480" w:lineRule="auto"/>
        <w:jc w:val="center"/>
        <w:rPr>
          <w:rFonts w:ascii="Times New Roman" w:hAnsi="Times New Roman" w:cs="Times New Roman"/>
          <w:bCs/>
          <w:sz w:val="24"/>
          <w:szCs w:val="24"/>
        </w:rPr>
      </w:pPr>
      <w:r w:rsidRPr="00B43B49">
        <w:rPr>
          <w:rFonts w:ascii="Times New Roman" w:hAnsi="Times New Roman" w:cs="Times New Roman"/>
          <w:bCs/>
          <w:sz w:val="24"/>
          <w:szCs w:val="24"/>
        </w:rPr>
        <w:t>Student’s Name</w:t>
      </w:r>
    </w:p>
    <w:p w14:paraId="55B06199" w14:textId="77777777" w:rsidR="00E1796E" w:rsidRPr="00B43B49" w:rsidRDefault="006863A0" w:rsidP="00B43B49">
      <w:pPr>
        <w:spacing w:line="480" w:lineRule="auto"/>
        <w:jc w:val="center"/>
        <w:rPr>
          <w:rFonts w:ascii="Times New Roman" w:hAnsi="Times New Roman" w:cs="Times New Roman"/>
          <w:bCs/>
          <w:sz w:val="24"/>
          <w:szCs w:val="24"/>
        </w:rPr>
      </w:pPr>
      <w:r w:rsidRPr="00B43B49">
        <w:rPr>
          <w:rFonts w:ascii="Times New Roman" w:hAnsi="Times New Roman" w:cs="Times New Roman"/>
          <w:bCs/>
          <w:sz w:val="24"/>
          <w:szCs w:val="24"/>
        </w:rPr>
        <w:t>Institutional Affiliations</w:t>
      </w:r>
    </w:p>
    <w:p w14:paraId="6A9D0D56" w14:textId="77777777" w:rsidR="00E1796E" w:rsidRPr="00B43B49" w:rsidRDefault="006863A0" w:rsidP="00B43B49">
      <w:pPr>
        <w:spacing w:line="480" w:lineRule="auto"/>
        <w:jc w:val="center"/>
        <w:rPr>
          <w:rFonts w:ascii="Times New Roman" w:hAnsi="Times New Roman" w:cs="Times New Roman"/>
          <w:sz w:val="24"/>
          <w:szCs w:val="24"/>
        </w:rPr>
      </w:pPr>
      <w:r w:rsidRPr="00B43B49">
        <w:rPr>
          <w:rFonts w:ascii="Times New Roman" w:hAnsi="Times New Roman" w:cs="Times New Roman"/>
          <w:sz w:val="24"/>
          <w:szCs w:val="24"/>
        </w:rPr>
        <w:br w:type="page"/>
      </w:r>
    </w:p>
    <w:p w14:paraId="00E80CAF" w14:textId="77777777" w:rsidR="007F4BE6" w:rsidRPr="00B43B49" w:rsidRDefault="007F4BE6" w:rsidP="00B43B49">
      <w:pPr>
        <w:spacing w:line="480" w:lineRule="auto"/>
        <w:jc w:val="center"/>
        <w:rPr>
          <w:rFonts w:ascii="Times New Roman" w:hAnsi="Times New Roman" w:cs="Times New Roman"/>
          <w:b/>
          <w:sz w:val="24"/>
          <w:szCs w:val="24"/>
        </w:rPr>
      </w:pPr>
      <w:r w:rsidRPr="00B43B49">
        <w:rPr>
          <w:rFonts w:ascii="Times New Roman" w:hAnsi="Times New Roman" w:cs="Times New Roman"/>
          <w:b/>
          <w:sz w:val="24"/>
          <w:szCs w:val="24"/>
        </w:rPr>
        <w:lastRenderedPageBreak/>
        <w:t xml:space="preserve">Week 2 Discussion 1: </w:t>
      </w:r>
      <w:r w:rsidR="006863A0" w:rsidRPr="00B43B49">
        <w:rPr>
          <w:rFonts w:ascii="Times New Roman" w:hAnsi="Times New Roman" w:cs="Times New Roman"/>
          <w:b/>
          <w:sz w:val="24"/>
          <w:szCs w:val="24"/>
        </w:rPr>
        <w:t>Personality Assessments</w:t>
      </w:r>
    </w:p>
    <w:p w14:paraId="2EE96DFF" w14:textId="022358A4" w:rsidR="007F4BE6" w:rsidRPr="00B43B49" w:rsidRDefault="006863A0" w:rsidP="00B43B49">
      <w:pPr>
        <w:spacing w:line="480" w:lineRule="auto"/>
        <w:ind w:firstLine="720"/>
        <w:rPr>
          <w:rFonts w:ascii="Times New Roman" w:hAnsi="Times New Roman" w:cs="Times New Roman"/>
          <w:sz w:val="24"/>
          <w:szCs w:val="24"/>
        </w:rPr>
      </w:pPr>
      <w:r w:rsidRPr="00B43B49">
        <w:rPr>
          <w:rFonts w:ascii="Times New Roman" w:hAnsi="Times New Roman" w:cs="Times New Roman"/>
          <w:sz w:val="24"/>
          <w:szCs w:val="24"/>
        </w:rPr>
        <w:t>Across many organizations, the use of personality assessment in the workplace appears to be growing increasingly prevalent.</w:t>
      </w:r>
      <w:r w:rsidR="00E21F18" w:rsidRPr="00B43B49">
        <w:rPr>
          <w:rFonts w:ascii="Times New Roman" w:hAnsi="Times New Roman" w:cs="Times New Roman"/>
          <w:sz w:val="24"/>
          <w:szCs w:val="24"/>
        </w:rPr>
        <w:t xml:space="preserve"> According to Hogan &amp; Kaiser (2010), </w:t>
      </w:r>
      <w:r w:rsidR="00BE0E4D" w:rsidRPr="00B43B49">
        <w:rPr>
          <w:rFonts w:ascii="Times New Roman" w:hAnsi="Times New Roman" w:cs="Times New Roman"/>
          <w:sz w:val="24"/>
          <w:szCs w:val="24"/>
        </w:rPr>
        <w:t>personality assessment is used for three purposes in the workplace.</w:t>
      </w:r>
      <w:r w:rsidR="00780952" w:rsidRPr="00B43B49">
        <w:rPr>
          <w:rFonts w:ascii="Times New Roman" w:hAnsi="Times New Roman" w:cs="Times New Roman"/>
          <w:sz w:val="24"/>
          <w:szCs w:val="24"/>
        </w:rPr>
        <w:t xml:space="preserve"> Firstly, the findings of personality tests are commonly used to offer career guidance.</w:t>
      </w:r>
      <w:r w:rsidR="00D24EF0" w:rsidRPr="00B43B49">
        <w:rPr>
          <w:rFonts w:ascii="Times New Roman" w:hAnsi="Times New Roman" w:cs="Times New Roman"/>
          <w:sz w:val="24"/>
          <w:szCs w:val="24"/>
        </w:rPr>
        <w:t xml:space="preserve"> Secondly, assessment is widely used to provide people with feedback to develop their teamwork skills and self-awareness.</w:t>
      </w:r>
      <w:r w:rsidR="00E55995" w:rsidRPr="00B43B49">
        <w:rPr>
          <w:rFonts w:ascii="Times New Roman" w:hAnsi="Times New Roman" w:cs="Times New Roman"/>
          <w:sz w:val="24"/>
          <w:szCs w:val="24"/>
        </w:rPr>
        <w:t xml:space="preserve"> Lastly, personality testing is employed in the hiring pr</w:t>
      </w:r>
      <w:r w:rsidR="00D74738" w:rsidRPr="00B43B49">
        <w:rPr>
          <w:rFonts w:ascii="Times New Roman" w:hAnsi="Times New Roman" w:cs="Times New Roman"/>
          <w:sz w:val="24"/>
          <w:szCs w:val="24"/>
        </w:rPr>
        <w:t>ocess (Hogan &amp; Kaiser, 2010).</w:t>
      </w:r>
      <w:r w:rsidR="00E36DFD" w:rsidRPr="00B43B49">
        <w:rPr>
          <w:rFonts w:ascii="Times New Roman" w:hAnsi="Times New Roman" w:cs="Times New Roman"/>
          <w:sz w:val="24"/>
          <w:szCs w:val="24"/>
        </w:rPr>
        <w:t xml:space="preserve"> Despite the usefulness of personality assessments, there are concerns raised by practitioners.</w:t>
      </w:r>
      <w:r w:rsidR="001B7EBD" w:rsidRPr="00B43B49">
        <w:rPr>
          <w:rFonts w:ascii="Times New Roman" w:hAnsi="Times New Roman" w:cs="Times New Roman"/>
          <w:sz w:val="24"/>
          <w:szCs w:val="24"/>
        </w:rPr>
        <w:t xml:space="preserve"> Some of the issues raised include the reliability and validity of the test, the test</w:t>
      </w:r>
      <w:r w:rsidR="00326DD3" w:rsidRPr="00B43B49">
        <w:rPr>
          <w:rFonts w:ascii="Times New Roman" w:hAnsi="Times New Roman" w:cs="Times New Roman"/>
          <w:sz w:val="24"/>
          <w:szCs w:val="24"/>
        </w:rPr>
        <w:t>’</w:t>
      </w:r>
      <w:r w:rsidR="001B7EBD" w:rsidRPr="00B43B49">
        <w:rPr>
          <w:rFonts w:ascii="Times New Roman" w:hAnsi="Times New Roman" w:cs="Times New Roman"/>
          <w:sz w:val="24"/>
          <w:szCs w:val="24"/>
        </w:rPr>
        <w:t xml:space="preserve">s biases on factors such as ethnicity, gender, and age, the privacy </w:t>
      </w:r>
      <w:r w:rsidR="006C4798" w:rsidRPr="00B43B49">
        <w:rPr>
          <w:rFonts w:ascii="Times New Roman" w:hAnsi="Times New Roman" w:cs="Times New Roman"/>
          <w:sz w:val="24"/>
          <w:szCs w:val="24"/>
        </w:rPr>
        <w:t xml:space="preserve">interests of the test, and if </w:t>
      </w:r>
      <w:r w:rsidR="00134FAA" w:rsidRPr="00B43B49">
        <w:rPr>
          <w:rFonts w:ascii="Times New Roman" w:hAnsi="Times New Roman" w:cs="Times New Roman"/>
          <w:sz w:val="24"/>
          <w:szCs w:val="24"/>
        </w:rPr>
        <w:t>it’s</w:t>
      </w:r>
      <w:r w:rsidR="006C4798" w:rsidRPr="00B43B49">
        <w:rPr>
          <w:rFonts w:ascii="Times New Roman" w:hAnsi="Times New Roman" w:cs="Times New Roman"/>
          <w:sz w:val="24"/>
          <w:szCs w:val="24"/>
        </w:rPr>
        <w:t xml:space="preserve"> sufficiently focused on the skill set purportedly in use (Eisenbraun, 2006).</w:t>
      </w:r>
    </w:p>
    <w:p w14:paraId="653EAC34" w14:textId="6E3D895C" w:rsidR="007F4BE6" w:rsidRPr="00B43B49" w:rsidRDefault="006863A0" w:rsidP="00B43B49">
      <w:pPr>
        <w:spacing w:line="480" w:lineRule="auto"/>
        <w:ind w:firstLine="720"/>
        <w:rPr>
          <w:rFonts w:ascii="Times New Roman" w:hAnsi="Times New Roman" w:cs="Times New Roman"/>
          <w:sz w:val="24"/>
          <w:szCs w:val="24"/>
        </w:rPr>
      </w:pPr>
      <w:r w:rsidRPr="00B43B49">
        <w:rPr>
          <w:rFonts w:ascii="Times New Roman" w:hAnsi="Times New Roman" w:cs="Times New Roman"/>
          <w:sz w:val="24"/>
          <w:szCs w:val="24"/>
        </w:rPr>
        <w:t>The most challenging aspect of selecting any psychological test is determining its reliability and validity. A test is generally valid if it measures what it claims to measure, and it is trustworthy if it produces consistent findings across time (Eisenbraun, 2006).</w:t>
      </w:r>
      <w:r w:rsidR="00261001" w:rsidRPr="00B43B49">
        <w:rPr>
          <w:rFonts w:ascii="Times New Roman" w:hAnsi="Times New Roman" w:cs="Times New Roman"/>
          <w:sz w:val="24"/>
          <w:szCs w:val="24"/>
        </w:rPr>
        <w:t xml:space="preserve"> Moreover, according to Eisenbraun (2006), another major issue in personality assessment is confidentiality. It is unsurprising, given that some of the questions on these assessments may be rather intrusive. The inquiries during the assessment and the person</w:t>
      </w:r>
      <w:r w:rsidR="00326DD3" w:rsidRPr="00B43B49">
        <w:rPr>
          <w:rFonts w:ascii="Times New Roman" w:hAnsi="Times New Roman" w:cs="Times New Roman"/>
          <w:sz w:val="24"/>
          <w:szCs w:val="24"/>
        </w:rPr>
        <w:t>’</w:t>
      </w:r>
      <w:r w:rsidR="00261001" w:rsidRPr="00B43B49">
        <w:rPr>
          <w:rFonts w:ascii="Times New Roman" w:hAnsi="Times New Roman" w:cs="Times New Roman"/>
          <w:sz w:val="24"/>
          <w:szCs w:val="24"/>
        </w:rPr>
        <w:t>s replies should ideally be kept private.</w:t>
      </w:r>
      <w:r w:rsidR="0077236B" w:rsidRPr="00B43B49">
        <w:rPr>
          <w:rFonts w:ascii="Times New Roman" w:hAnsi="Times New Roman" w:cs="Times New Roman"/>
          <w:sz w:val="24"/>
          <w:szCs w:val="24"/>
        </w:rPr>
        <w:t xml:space="preserve"> In addition, according to Eisenbraun (2006), if the employer utilizes a test that is neither bia</w:t>
      </w:r>
      <w:r w:rsidR="00D40AF5" w:rsidRPr="00B43B49">
        <w:rPr>
          <w:rFonts w:ascii="Times New Roman" w:hAnsi="Times New Roman" w:cs="Times New Roman"/>
          <w:sz w:val="24"/>
          <w:szCs w:val="24"/>
        </w:rPr>
        <w:t>sed n</w:t>
      </w:r>
      <w:r w:rsidR="00C45F72" w:rsidRPr="00B43B49">
        <w:rPr>
          <w:rFonts w:ascii="Times New Roman" w:hAnsi="Times New Roman" w:cs="Times New Roman"/>
          <w:sz w:val="24"/>
          <w:szCs w:val="24"/>
        </w:rPr>
        <w:t>or discriminatory,</w:t>
      </w:r>
      <w:r w:rsidR="00D40AF5" w:rsidRPr="00B43B49">
        <w:rPr>
          <w:rFonts w:ascii="Times New Roman" w:hAnsi="Times New Roman" w:cs="Times New Roman"/>
          <w:sz w:val="24"/>
          <w:szCs w:val="24"/>
        </w:rPr>
        <w:t xml:space="preserve"> personality tests can eliminate discrimination</w:t>
      </w:r>
      <w:r w:rsidR="004B6103" w:rsidRPr="00B43B49">
        <w:rPr>
          <w:rFonts w:ascii="Times New Roman" w:hAnsi="Times New Roman" w:cs="Times New Roman"/>
          <w:sz w:val="24"/>
          <w:szCs w:val="24"/>
        </w:rPr>
        <w:t xml:space="preserve"> and prejudice</w:t>
      </w:r>
      <w:r w:rsidR="00D40AF5" w:rsidRPr="00B43B49">
        <w:rPr>
          <w:rFonts w:ascii="Times New Roman" w:hAnsi="Times New Roman" w:cs="Times New Roman"/>
          <w:sz w:val="24"/>
          <w:szCs w:val="24"/>
        </w:rPr>
        <w:t xml:space="preserve"> by adding an objective aspect to the recruiting process.</w:t>
      </w:r>
      <w:r w:rsidR="003720DB" w:rsidRPr="00B43B49">
        <w:rPr>
          <w:rFonts w:ascii="Times New Roman" w:hAnsi="Times New Roman" w:cs="Times New Roman"/>
          <w:sz w:val="24"/>
          <w:szCs w:val="24"/>
        </w:rPr>
        <w:t xml:space="preserve"> </w:t>
      </w:r>
      <w:r w:rsidR="00E82F7A" w:rsidRPr="00B43B49">
        <w:rPr>
          <w:rFonts w:ascii="Times New Roman" w:hAnsi="Times New Roman" w:cs="Times New Roman"/>
          <w:sz w:val="24"/>
          <w:szCs w:val="24"/>
        </w:rPr>
        <w:t>Employees are protected against workplace prejudice based on religion, race, gender, and mental or physical impairment by the Alberta Human Rights, Citizenship, and Multiculturalism Act</w:t>
      </w:r>
      <w:r w:rsidR="003720DB" w:rsidRPr="00B43B49">
        <w:rPr>
          <w:rFonts w:ascii="Times New Roman" w:hAnsi="Times New Roman" w:cs="Times New Roman"/>
          <w:sz w:val="24"/>
          <w:szCs w:val="24"/>
        </w:rPr>
        <w:t xml:space="preserve"> (Eisenbraun, 2006).</w:t>
      </w:r>
    </w:p>
    <w:p w14:paraId="79E2B064" w14:textId="4C2A81D1" w:rsidR="007F4BE6" w:rsidRPr="00B43B49" w:rsidRDefault="006863A0" w:rsidP="00B43B49">
      <w:pPr>
        <w:spacing w:line="480" w:lineRule="auto"/>
        <w:ind w:firstLine="720"/>
        <w:rPr>
          <w:rFonts w:ascii="Times New Roman" w:hAnsi="Times New Roman" w:cs="Times New Roman"/>
          <w:sz w:val="24"/>
          <w:szCs w:val="24"/>
        </w:rPr>
      </w:pPr>
      <w:r w:rsidRPr="00B43B49">
        <w:rPr>
          <w:rFonts w:ascii="Times New Roman" w:hAnsi="Times New Roman" w:cs="Times New Roman"/>
          <w:sz w:val="24"/>
          <w:szCs w:val="24"/>
        </w:rPr>
        <w:lastRenderedPageBreak/>
        <w:t>An</w:t>
      </w:r>
      <w:r w:rsidR="002E50F6" w:rsidRPr="00B43B49">
        <w:rPr>
          <w:rFonts w:ascii="Times New Roman" w:hAnsi="Times New Roman" w:cs="Times New Roman"/>
          <w:sz w:val="24"/>
          <w:szCs w:val="24"/>
        </w:rPr>
        <w:t xml:space="preserve"> organization can use the </w:t>
      </w:r>
      <w:r w:rsidR="00DC5A7C" w:rsidRPr="00B43B49">
        <w:rPr>
          <w:rFonts w:ascii="Times New Roman" w:hAnsi="Times New Roman" w:cs="Times New Roman"/>
          <w:sz w:val="24"/>
          <w:szCs w:val="24"/>
        </w:rPr>
        <w:t xml:space="preserve">personality assessment such as </w:t>
      </w:r>
      <w:r w:rsidR="002E50F6" w:rsidRPr="00B43B49">
        <w:rPr>
          <w:rFonts w:ascii="Times New Roman" w:hAnsi="Times New Roman" w:cs="Times New Roman"/>
          <w:sz w:val="24"/>
          <w:szCs w:val="24"/>
        </w:rPr>
        <w:t>Myers</w:t>
      </w:r>
      <w:r w:rsidRPr="00B43B49">
        <w:rPr>
          <w:rFonts w:ascii="Times New Roman" w:hAnsi="Times New Roman" w:cs="Times New Roman"/>
          <w:sz w:val="24"/>
          <w:szCs w:val="24"/>
        </w:rPr>
        <w:t xml:space="preserve"> Briggs Type Indicator </w:t>
      </w:r>
      <w:r w:rsidR="00DC5A7C" w:rsidRPr="00B43B49">
        <w:rPr>
          <w:rFonts w:ascii="Times New Roman" w:hAnsi="Times New Roman" w:cs="Times New Roman"/>
          <w:sz w:val="24"/>
          <w:szCs w:val="24"/>
        </w:rPr>
        <w:t xml:space="preserve">(MBTI) assessment </w:t>
      </w:r>
      <w:r w:rsidRPr="00B43B49">
        <w:rPr>
          <w:rFonts w:ascii="Times New Roman" w:hAnsi="Times New Roman" w:cs="Times New Roman"/>
          <w:sz w:val="24"/>
          <w:szCs w:val="24"/>
        </w:rPr>
        <w:t>to provide people with evaluations to help them improve their collaboration and self-awareness in workplaces</w:t>
      </w:r>
      <w:r w:rsidR="000B5B53" w:rsidRPr="00B43B49">
        <w:rPr>
          <w:rFonts w:ascii="Times New Roman" w:hAnsi="Times New Roman" w:cs="Times New Roman"/>
          <w:sz w:val="24"/>
          <w:szCs w:val="24"/>
        </w:rPr>
        <w:t xml:space="preserve"> (Hogan &amp; Kaiser, 2010). </w:t>
      </w:r>
      <w:r w:rsidRPr="00B43B49">
        <w:rPr>
          <w:rFonts w:ascii="Times New Roman" w:hAnsi="Times New Roman" w:cs="Times New Roman"/>
          <w:sz w:val="24"/>
          <w:szCs w:val="24"/>
        </w:rPr>
        <w:t>It explains how people</w:t>
      </w:r>
      <w:r w:rsidR="00326DD3" w:rsidRPr="00B43B49">
        <w:rPr>
          <w:rFonts w:ascii="Times New Roman" w:hAnsi="Times New Roman" w:cs="Times New Roman"/>
          <w:sz w:val="24"/>
          <w:szCs w:val="24"/>
        </w:rPr>
        <w:t>’</w:t>
      </w:r>
      <w:r w:rsidRPr="00B43B49">
        <w:rPr>
          <w:rFonts w:ascii="Times New Roman" w:hAnsi="Times New Roman" w:cs="Times New Roman"/>
          <w:sz w:val="24"/>
          <w:szCs w:val="24"/>
        </w:rPr>
        <w:t>s world perceptions differ from others</w:t>
      </w:r>
      <w:r w:rsidR="00326DD3" w:rsidRPr="00B43B49">
        <w:rPr>
          <w:rFonts w:ascii="Times New Roman" w:hAnsi="Times New Roman" w:cs="Times New Roman"/>
          <w:sz w:val="24"/>
          <w:szCs w:val="24"/>
        </w:rPr>
        <w:t>’</w:t>
      </w:r>
      <w:r w:rsidRPr="00B43B49">
        <w:rPr>
          <w:rFonts w:ascii="Times New Roman" w:hAnsi="Times New Roman" w:cs="Times New Roman"/>
          <w:sz w:val="24"/>
          <w:szCs w:val="24"/>
        </w:rPr>
        <w:t xml:space="preserve"> perceptions and how these perceptional disparities can lead to unintentional misunderstandings and conflicts.</w:t>
      </w:r>
      <w:r w:rsidR="00195519" w:rsidRPr="00B43B49">
        <w:rPr>
          <w:rFonts w:ascii="Times New Roman" w:hAnsi="Times New Roman" w:cs="Times New Roman"/>
          <w:sz w:val="24"/>
          <w:szCs w:val="24"/>
        </w:rPr>
        <w:t xml:space="preserve"> According to </w:t>
      </w:r>
      <w:r w:rsidR="00241410" w:rsidRPr="00B43B49">
        <w:rPr>
          <w:rFonts w:ascii="Times New Roman" w:hAnsi="Times New Roman" w:cs="Times New Roman"/>
          <w:sz w:val="24"/>
          <w:szCs w:val="24"/>
        </w:rPr>
        <w:t>Hogan &amp; Kaiser (2010), a 360-degree response method is also utilized to improve self-awareness. A standard rating form is used to characterize a target individual by subordinates, peers, and superiors.</w:t>
      </w:r>
      <w:r w:rsidR="0050150D" w:rsidRPr="00B43B49">
        <w:rPr>
          <w:rFonts w:ascii="Times New Roman" w:hAnsi="Times New Roman" w:cs="Times New Roman"/>
          <w:sz w:val="24"/>
          <w:szCs w:val="24"/>
        </w:rPr>
        <w:t xml:space="preserve"> The findings are compiled and given back to the target individual, a procedure that may be both discouraging and instructive since most individuals consider themse</w:t>
      </w:r>
      <w:r w:rsidR="004F1ABB" w:rsidRPr="00B43B49">
        <w:rPr>
          <w:rFonts w:ascii="Times New Roman" w:hAnsi="Times New Roman" w:cs="Times New Roman"/>
          <w:sz w:val="24"/>
          <w:szCs w:val="24"/>
        </w:rPr>
        <w:t>lves more favorably than others (Hogan &amp; Kaiser, 2010).</w:t>
      </w:r>
    </w:p>
    <w:p w14:paraId="66E7E70A" w14:textId="77777777" w:rsidR="007F4BE6" w:rsidRPr="00B43B49" w:rsidRDefault="006863A0" w:rsidP="00B43B49">
      <w:pPr>
        <w:spacing w:line="480" w:lineRule="auto"/>
        <w:ind w:firstLine="720"/>
        <w:rPr>
          <w:rFonts w:ascii="Times New Roman" w:hAnsi="Times New Roman" w:cs="Times New Roman"/>
          <w:sz w:val="24"/>
          <w:szCs w:val="24"/>
        </w:rPr>
      </w:pPr>
      <w:r w:rsidRPr="00B43B49">
        <w:rPr>
          <w:rFonts w:ascii="Times New Roman" w:hAnsi="Times New Roman" w:cs="Times New Roman"/>
          <w:sz w:val="24"/>
          <w:szCs w:val="24"/>
        </w:rPr>
        <w:t>It is not recommendable to use personality a</w:t>
      </w:r>
      <w:r w:rsidR="00C17722" w:rsidRPr="00B43B49">
        <w:rPr>
          <w:rFonts w:ascii="Times New Roman" w:hAnsi="Times New Roman" w:cs="Times New Roman"/>
          <w:sz w:val="24"/>
          <w:szCs w:val="24"/>
        </w:rPr>
        <w:t>s</w:t>
      </w:r>
      <w:r w:rsidRPr="00B43B49">
        <w:rPr>
          <w:rFonts w:ascii="Times New Roman" w:hAnsi="Times New Roman" w:cs="Times New Roman"/>
          <w:sz w:val="24"/>
          <w:szCs w:val="24"/>
        </w:rPr>
        <w:t>sessments</w:t>
      </w:r>
      <w:r w:rsidR="00C17722" w:rsidRPr="00B43B49">
        <w:rPr>
          <w:rFonts w:ascii="Times New Roman" w:hAnsi="Times New Roman" w:cs="Times New Roman"/>
          <w:sz w:val="24"/>
          <w:szCs w:val="24"/>
        </w:rPr>
        <w:t xml:space="preserve"> in workplaces to make hiring decisions.</w:t>
      </w:r>
      <w:r w:rsidR="00030843" w:rsidRPr="00B43B49">
        <w:rPr>
          <w:rFonts w:ascii="Times New Roman" w:hAnsi="Times New Roman" w:cs="Times New Roman"/>
          <w:sz w:val="24"/>
          <w:szCs w:val="24"/>
        </w:rPr>
        <w:t xml:space="preserve"> The personality tests should not be used to make decisions since </w:t>
      </w:r>
      <w:r w:rsidR="00CB2799" w:rsidRPr="00B43B49">
        <w:rPr>
          <w:rFonts w:ascii="Times New Roman" w:hAnsi="Times New Roman" w:cs="Times New Roman"/>
          <w:sz w:val="24"/>
          <w:szCs w:val="24"/>
        </w:rPr>
        <w:t>the validity of the tests for predicting real-world outcomes is limited or insignificant. Scores on the tests are tainted by social desirability response bias, and scores on the tests may be manipulated by purposeful faking (Hogan &amp; Kaiser, 2010).</w:t>
      </w:r>
      <w:r w:rsidR="00BF6F0E" w:rsidRPr="00B43B49">
        <w:rPr>
          <w:rFonts w:ascii="Times New Roman" w:hAnsi="Times New Roman" w:cs="Times New Roman"/>
          <w:sz w:val="24"/>
          <w:szCs w:val="24"/>
        </w:rPr>
        <w:t xml:space="preserve"> According to Hogan &amp; Kaiser (2010),</w:t>
      </w:r>
      <w:r w:rsidR="00ED3DC0" w:rsidRPr="00B43B49">
        <w:rPr>
          <w:rFonts w:ascii="Times New Roman" w:hAnsi="Times New Roman" w:cs="Times New Roman"/>
          <w:sz w:val="24"/>
          <w:szCs w:val="24"/>
        </w:rPr>
        <w:t xml:space="preserve"> the capacity to anticipate organizational consequences, such as performance, attrition, and theft, is critical for future advancemen</w:t>
      </w:r>
      <w:r w:rsidR="00CB2799" w:rsidRPr="00B43B49">
        <w:rPr>
          <w:rFonts w:ascii="Times New Roman" w:hAnsi="Times New Roman" w:cs="Times New Roman"/>
          <w:sz w:val="24"/>
          <w:szCs w:val="24"/>
        </w:rPr>
        <w:t xml:space="preserve">t in personality </w:t>
      </w:r>
      <w:r w:rsidR="00ED3DC0" w:rsidRPr="00B43B49">
        <w:rPr>
          <w:rFonts w:ascii="Times New Roman" w:hAnsi="Times New Roman" w:cs="Times New Roman"/>
          <w:sz w:val="24"/>
          <w:szCs w:val="24"/>
        </w:rPr>
        <w:t>assessment.</w:t>
      </w:r>
    </w:p>
    <w:p w14:paraId="4E826AD1" w14:textId="77777777" w:rsidR="00E66908" w:rsidRDefault="00E66908" w:rsidP="00B43B49">
      <w:pPr>
        <w:spacing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1B551492" w14:textId="604191C7" w:rsidR="007F4BE6" w:rsidRPr="00B43B49" w:rsidRDefault="006863A0" w:rsidP="00B43B49">
      <w:pPr>
        <w:spacing w:line="480" w:lineRule="auto"/>
        <w:jc w:val="center"/>
        <w:rPr>
          <w:rFonts w:ascii="Times New Roman" w:hAnsi="Times New Roman" w:cs="Times New Roman"/>
          <w:b/>
          <w:sz w:val="24"/>
          <w:szCs w:val="24"/>
        </w:rPr>
      </w:pPr>
      <w:r w:rsidRPr="00B43B49">
        <w:rPr>
          <w:rFonts w:ascii="Times New Roman" w:hAnsi="Times New Roman" w:cs="Times New Roman"/>
          <w:b/>
          <w:sz w:val="24"/>
          <w:szCs w:val="24"/>
        </w:rPr>
        <w:lastRenderedPageBreak/>
        <w:t>References</w:t>
      </w:r>
    </w:p>
    <w:p w14:paraId="453147BB" w14:textId="77777777" w:rsidR="007F4BE6" w:rsidRPr="00B43B49" w:rsidRDefault="007F4BE6" w:rsidP="00B43B49">
      <w:pPr>
        <w:spacing w:line="480" w:lineRule="auto"/>
        <w:ind w:left="720" w:hanging="720"/>
        <w:rPr>
          <w:rFonts w:ascii="Times New Roman" w:eastAsia="Times New Roman" w:hAnsi="Times New Roman" w:cs="Times New Roman"/>
          <w:color w:val="3D494C"/>
          <w:sz w:val="24"/>
          <w:szCs w:val="24"/>
        </w:rPr>
      </w:pPr>
      <w:r w:rsidRPr="00B43B49">
        <w:rPr>
          <w:rFonts w:ascii="Times New Roman" w:eastAsia="Times New Roman" w:hAnsi="Times New Roman" w:cs="Times New Roman"/>
          <w:color w:val="3D494C"/>
          <w:sz w:val="24"/>
          <w:szCs w:val="24"/>
        </w:rPr>
        <w:t>Eisenbraun, G. A. (2006, Feb-March). The pros and cons of personality testing in the workplace. </w:t>
      </w:r>
      <w:r w:rsidRPr="00B43B49">
        <w:rPr>
          <w:rFonts w:ascii="Times New Roman" w:eastAsia="Times New Roman" w:hAnsi="Times New Roman" w:cs="Times New Roman"/>
          <w:i/>
          <w:iCs/>
          <w:color w:val="3D494C"/>
          <w:sz w:val="24"/>
          <w:szCs w:val="24"/>
        </w:rPr>
        <w:t>Law Now, 30</w:t>
      </w:r>
      <w:r w:rsidRPr="00B43B49">
        <w:rPr>
          <w:rFonts w:ascii="Times New Roman" w:eastAsia="Times New Roman" w:hAnsi="Times New Roman" w:cs="Times New Roman"/>
          <w:color w:val="3D494C"/>
          <w:sz w:val="24"/>
          <w:szCs w:val="24"/>
        </w:rPr>
        <w:t>(4), 17-19.</w:t>
      </w:r>
    </w:p>
    <w:p w14:paraId="0E99A708" w14:textId="5D638375" w:rsidR="007F4BE6" w:rsidRPr="00B43B49" w:rsidRDefault="007F4BE6" w:rsidP="00B43B49">
      <w:pPr>
        <w:spacing w:line="480" w:lineRule="auto"/>
        <w:ind w:left="720" w:hanging="720"/>
        <w:rPr>
          <w:rStyle w:val="Hyperlink"/>
          <w:rFonts w:ascii="Times New Roman" w:eastAsia="Times New Roman" w:hAnsi="Times New Roman" w:cs="Times New Roman"/>
          <w:color w:val="3D494C"/>
          <w:sz w:val="24"/>
          <w:szCs w:val="24"/>
          <w:u w:val="none"/>
        </w:rPr>
      </w:pPr>
      <w:r w:rsidRPr="00B43B49">
        <w:rPr>
          <w:rFonts w:ascii="Times New Roman" w:eastAsia="Times New Roman" w:hAnsi="Times New Roman" w:cs="Times New Roman"/>
          <w:color w:val="3D494C"/>
          <w:sz w:val="24"/>
          <w:szCs w:val="24"/>
        </w:rPr>
        <w:t>Hogan, R., &amp; Kaiser, R. B. (2010). Personality</w:t>
      </w:r>
      <w:r w:rsidR="00326DD3" w:rsidRPr="00B43B49">
        <w:rPr>
          <w:rFonts w:ascii="Times New Roman" w:eastAsia="Times New Roman" w:hAnsi="Times New Roman" w:cs="Times New Roman"/>
          <w:color w:val="3D494C"/>
          <w:sz w:val="24"/>
          <w:szCs w:val="24"/>
        </w:rPr>
        <w:t xml:space="preserve">. </w:t>
      </w:r>
      <w:r w:rsidRPr="00B43B49">
        <w:rPr>
          <w:rFonts w:ascii="Times New Roman" w:hAnsi="Times New Roman" w:cs="Times New Roman"/>
          <w:sz w:val="24"/>
          <w:szCs w:val="24"/>
        </w:rPr>
        <w:t xml:space="preserve">In Scott, J. C. &amp; Reynolds, D. H. (Eds.). (2010). </w:t>
      </w:r>
      <w:r w:rsidRPr="00B43B49">
        <w:rPr>
          <w:rFonts w:ascii="Times New Roman" w:hAnsi="Times New Roman" w:cs="Times New Roman"/>
          <w:i/>
          <w:sz w:val="24"/>
          <w:szCs w:val="24"/>
        </w:rPr>
        <w:t>Handbook of workplace assessment.</w:t>
      </w:r>
      <w:r w:rsidRPr="00B43B49">
        <w:rPr>
          <w:rFonts w:ascii="Times New Roman" w:hAnsi="Times New Roman" w:cs="Times New Roman"/>
          <w:sz w:val="24"/>
          <w:szCs w:val="24"/>
        </w:rPr>
        <w:t xml:space="preserve"> Pp-81 Retrieved from </w:t>
      </w:r>
      <w:hyperlink r:id="rId6" w:history="1">
        <w:r w:rsidRPr="00B43B49">
          <w:rPr>
            <w:rStyle w:val="Hyperlink"/>
            <w:rFonts w:ascii="Times New Roman" w:hAnsi="Times New Roman" w:cs="Times New Roman"/>
            <w:sz w:val="24"/>
            <w:szCs w:val="24"/>
          </w:rPr>
          <w:t>https://redshelf.com</w:t>
        </w:r>
      </w:hyperlink>
    </w:p>
    <w:sectPr w:rsidR="007F4BE6" w:rsidRPr="00B43B4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9FF7F1" w14:textId="77777777" w:rsidR="00252010" w:rsidRDefault="00252010">
      <w:pPr>
        <w:spacing w:after="0" w:line="240" w:lineRule="auto"/>
      </w:pPr>
      <w:r>
        <w:separator/>
      </w:r>
    </w:p>
  </w:endnote>
  <w:endnote w:type="continuationSeparator" w:id="0">
    <w:p w14:paraId="3C5EF33B" w14:textId="77777777" w:rsidR="00252010" w:rsidRDefault="00252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373C6B" w14:textId="77777777" w:rsidR="00252010" w:rsidRDefault="00252010">
      <w:pPr>
        <w:spacing w:after="0" w:line="240" w:lineRule="auto"/>
      </w:pPr>
      <w:r>
        <w:separator/>
      </w:r>
    </w:p>
  </w:footnote>
  <w:footnote w:type="continuationSeparator" w:id="0">
    <w:p w14:paraId="325B4AA1" w14:textId="77777777" w:rsidR="00252010" w:rsidRDefault="002520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938330202"/>
      <w:docPartObj>
        <w:docPartGallery w:val="Page Numbers (Top of Page)"/>
        <w:docPartUnique/>
      </w:docPartObj>
    </w:sdtPr>
    <w:sdtEndPr>
      <w:rPr>
        <w:noProof/>
      </w:rPr>
    </w:sdtEndPr>
    <w:sdtContent>
      <w:p w14:paraId="12E00C83" w14:textId="1CA29354" w:rsidR="00B45C32" w:rsidRPr="00B45C32" w:rsidRDefault="006863A0" w:rsidP="007F4BE6">
        <w:pPr>
          <w:pStyle w:val="Header"/>
          <w:jc w:val="right"/>
          <w:rPr>
            <w:rFonts w:ascii="Times New Roman" w:hAnsi="Times New Roman" w:cs="Times New Roman"/>
            <w:sz w:val="24"/>
            <w:szCs w:val="24"/>
          </w:rPr>
        </w:pPr>
        <w:r w:rsidRPr="00B45C32">
          <w:rPr>
            <w:rFonts w:ascii="Times New Roman" w:hAnsi="Times New Roman" w:cs="Times New Roman"/>
            <w:sz w:val="24"/>
            <w:szCs w:val="24"/>
          </w:rPr>
          <w:fldChar w:fldCharType="begin"/>
        </w:r>
        <w:r w:rsidRPr="00B45C32">
          <w:rPr>
            <w:rFonts w:ascii="Times New Roman" w:hAnsi="Times New Roman" w:cs="Times New Roman"/>
            <w:sz w:val="24"/>
            <w:szCs w:val="24"/>
          </w:rPr>
          <w:instrText xml:space="preserve"> PAGE   \* MERGEFORMAT </w:instrText>
        </w:r>
        <w:r w:rsidRPr="00B45C32">
          <w:rPr>
            <w:rFonts w:ascii="Times New Roman" w:hAnsi="Times New Roman" w:cs="Times New Roman"/>
            <w:sz w:val="24"/>
            <w:szCs w:val="24"/>
          </w:rPr>
          <w:fldChar w:fldCharType="separate"/>
        </w:r>
        <w:r w:rsidR="00BB0F00">
          <w:rPr>
            <w:rFonts w:ascii="Times New Roman" w:hAnsi="Times New Roman" w:cs="Times New Roman"/>
            <w:noProof/>
            <w:sz w:val="24"/>
            <w:szCs w:val="24"/>
          </w:rPr>
          <w:t>1</w:t>
        </w:r>
        <w:r w:rsidRPr="00B45C32">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IwtjQzNrSwNDI1NzFS0lEKTi0uzszPAykwrAUA3HgZ5CwAAAA="/>
  </w:docVars>
  <w:rsids>
    <w:rsidRoot w:val="00745A33"/>
    <w:rsid w:val="00030843"/>
    <w:rsid w:val="000800CB"/>
    <w:rsid w:val="0009721A"/>
    <w:rsid w:val="000B316A"/>
    <w:rsid w:val="000B5B53"/>
    <w:rsid w:val="000D4270"/>
    <w:rsid w:val="00134FAA"/>
    <w:rsid w:val="00173971"/>
    <w:rsid w:val="00193A3D"/>
    <w:rsid w:val="00195519"/>
    <w:rsid w:val="001B4876"/>
    <w:rsid w:val="001B7EBD"/>
    <w:rsid w:val="0022347E"/>
    <w:rsid w:val="00241410"/>
    <w:rsid w:val="00252010"/>
    <w:rsid w:val="00261001"/>
    <w:rsid w:val="002C0174"/>
    <w:rsid w:val="002E50F6"/>
    <w:rsid w:val="00326DD3"/>
    <w:rsid w:val="003720DB"/>
    <w:rsid w:val="003975AB"/>
    <w:rsid w:val="003F7FE8"/>
    <w:rsid w:val="004959D0"/>
    <w:rsid w:val="004B6103"/>
    <w:rsid w:val="004C1CB7"/>
    <w:rsid w:val="004F1ABB"/>
    <w:rsid w:val="0050150D"/>
    <w:rsid w:val="00511798"/>
    <w:rsid w:val="006863A0"/>
    <w:rsid w:val="00693404"/>
    <w:rsid w:val="006935D7"/>
    <w:rsid w:val="006C4798"/>
    <w:rsid w:val="006F025B"/>
    <w:rsid w:val="00745A33"/>
    <w:rsid w:val="0077236B"/>
    <w:rsid w:val="00780952"/>
    <w:rsid w:val="007E16BB"/>
    <w:rsid w:val="007F3A51"/>
    <w:rsid w:val="007F4BE6"/>
    <w:rsid w:val="008B5801"/>
    <w:rsid w:val="009A7060"/>
    <w:rsid w:val="009D3048"/>
    <w:rsid w:val="00A14EE6"/>
    <w:rsid w:val="00B43B49"/>
    <w:rsid w:val="00B45C32"/>
    <w:rsid w:val="00BB0F00"/>
    <w:rsid w:val="00BE0E4D"/>
    <w:rsid w:val="00BF6F0E"/>
    <w:rsid w:val="00C17722"/>
    <w:rsid w:val="00C45F72"/>
    <w:rsid w:val="00C63F0D"/>
    <w:rsid w:val="00CB2799"/>
    <w:rsid w:val="00CD4825"/>
    <w:rsid w:val="00D24EF0"/>
    <w:rsid w:val="00D40AF5"/>
    <w:rsid w:val="00D74738"/>
    <w:rsid w:val="00DC5A7C"/>
    <w:rsid w:val="00DE6FFF"/>
    <w:rsid w:val="00DF2D60"/>
    <w:rsid w:val="00E1796E"/>
    <w:rsid w:val="00E21F18"/>
    <w:rsid w:val="00E36DFD"/>
    <w:rsid w:val="00E55995"/>
    <w:rsid w:val="00E56F1B"/>
    <w:rsid w:val="00E66908"/>
    <w:rsid w:val="00E82F7A"/>
    <w:rsid w:val="00EC19E3"/>
    <w:rsid w:val="00ED3DC0"/>
    <w:rsid w:val="00FA41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B2A5A"/>
  <w15:docId w15:val="{026A725C-087F-4123-8B86-2798AD28E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935D7"/>
    <w:rPr>
      <w:color w:val="0000FF" w:themeColor="hyperlink"/>
      <w:u w:val="single"/>
    </w:rPr>
  </w:style>
  <w:style w:type="character" w:customStyle="1" w:styleId="markedcontent">
    <w:name w:val="markedcontent"/>
    <w:basedOn w:val="DefaultParagraphFont"/>
    <w:rsid w:val="006935D7"/>
  </w:style>
  <w:style w:type="paragraph" w:styleId="Header">
    <w:name w:val="header"/>
    <w:basedOn w:val="Normal"/>
    <w:link w:val="HeaderChar"/>
    <w:uiPriority w:val="99"/>
    <w:unhideWhenUsed/>
    <w:rsid w:val="003975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75AB"/>
  </w:style>
  <w:style w:type="paragraph" w:styleId="Footer">
    <w:name w:val="footer"/>
    <w:basedOn w:val="Normal"/>
    <w:link w:val="FooterChar"/>
    <w:uiPriority w:val="99"/>
    <w:unhideWhenUsed/>
    <w:rsid w:val="003975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75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Pages>
  <Words>567</Words>
  <Characters>3237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Antony Ouma</cp:lastModifiedBy>
  <cp:revision>8</cp:revision>
  <dcterms:created xsi:type="dcterms:W3CDTF">2021-08-07T19:30:00Z</dcterms:created>
  <dcterms:modified xsi:type="dcterms:W3CDTF">2021-08-07T19:59:00Z</dcterms:modified>
</cp:coreProperties>
</file>